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6E" w:rsidRDefault="00384B6E" w:rsidP="00384B6E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384B6E" w:rsidRDefault="00384B6E" w:rsidP="00384B6E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384B6E" w:rsidRDefault="00384B6E" w:rsidP="00384B6E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384B6E" w:rsidRDefault="00384B6E" w:rsidP="00384B6E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384B6E" w:rsidRDefault="00384B6E" w:rsidP="00384B6E">
      <w:pPr>
        <w:pStyle w:val="DefaultText"/>
        <w:jc w:val="center"/>
        <w:rPr>
          <w:b/>
          <w:bCs/>
        </w:rPr>
      </w:pPr>
      <w:r>
        <w:rPr>
          <w:b/>
          <w:bCs/>
        </w:rPr>
        <w:t>8:30 A.M., JUNE 25, 2020</w:t>
      </w:r>
    </w:p>
    <w:p w:rsidR="00384B6E" w:rsidRDefault="00384B6E" w:rsidP="00384B6E">
      <w:pPr>
        <w:pStyle w:val="DefaultText"/>
        <w:jc w:val="center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384B6E" w:rsidRDefault="00384B6E" w:rsidP="00384B6E">
      <w:pPr>
        <w:pStyle w:val="DefaultText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384B6E" w:rsidRDefault="00384B6E" w:rsidP="00384B6E">
      <w:pPr>
        <w:pStyle w:val="DefaultText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3.  Roll Call and Approval of the March 10, 2020 Minutes</w:t>
      </w:r>
    </w:p>
    <w:p w:rsidR="00384B6E" w:rsidRDefault="00384B6E" w:rsidP="00384B6E">
      <w:pPr>
        <w:pStyle w:val="DefaultText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384B6E" w:rsidRDefault="00384B6E" w:rsidP="00384B6E">
      <w:pPr>
        <w:pStyle w:val="DefaultText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384B6E" w:rsidRDefault="00384B6E" w:rsidP="00384B6E">
      <w:pPr>
        <w:pStyle w:val="DefaultText"/>
      </w:pPr>
      <w:r>
        <w:rPr>
          <w:b/>
          <w:bCs/>
        </w:rPr>
        <w:tab/>
      </w:r>
      <w:r>
        <w:t xml:space="preserve">A.  Investment Summary and Performance Update </w:t>
      </w:r>
    </w:p>
    <w:p w:rsidR="00384B6E" w:rsidRDefault="00384B6E" w:rsidP="00384B6E">
      <w:pPr>
        <w:pStyle w:val="DefaultText"/>
      </w:pPr>
      <w:r>
        <w:tab/>
        <w:t>B.  Fixed Income and Equity Restructure</w:t>
      </w:r>
    </w:p>
    <w:p w:rsidR="00384B6E" w:rsidRDefault="00384B6E" w:rsidP="00384B6E">
      <w:pPr>
        <w:pStyle w:val="DefaultText"/>
      </w:pPr>
      <w:r>
        <w:t>            C.  Approval of Investment Policy Statement</w:t>
      </w:r>
    </w:p>
    <w:p w:rsidR="00384B6E" w:rsidRDefault="00384B6E" w:rsidP="00384B6E">
      <w:pPr>
        <w:pStyle w:val="DefaultText"/>
      </w:pPr>
      <w:r>
        <w:t>            D.  Other Investment Business</w:t>
      </w:r>
    </w:p>
    <w:p w:rsidR="00384B6E" w:rsidRDefault="00384B6E" w:rsidP="00384B6E">
      <w:pPr>
        <w:pStyle w:val="DefaultText"/>
      </w:pPr>
      <w:r>
        <w:tab/>
      </w:r>
      <w:r>
        <w:tab/>
      </w: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ab/>
        <w:t xml:space="preserve">A.  Option 4 </w:t>
      </w:r>
      <w:proofErr w:type="gramStart"/>
      <w:r>
        <w:rPr>
          <w:b/>
          <w:bCs/>
        </w:rPr>
        <w:t>payment</w:t>
      </w:r>
      <w:proofErr w:type="gramEnd"/>
      <w:r>
        <w:rPr>
          <w:b/>
          <w:bCs/>
        </w:rPr>
        <w:t xml:space="preserve"> – Allen Weber</w:t>
      </w:r>
    </w:p>
    <w:p w:rsidR="00384B6E" w:rsidRDefault="00384B6E" w:rsidP="00384B6E">
      <w:pPr>
        <w:pStyle w:val="DefaultText"/>
        <w:rPr>
          <w:b/>
          <w:bCs/>
        </w:rPr>
      </w:pP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7.  Requests for Actuarial Transfer of Service</w:t>
      </w:r>
    </w:p>
    <w:p w:rsidR="00384B6E" w:rsidRDefault="00384B6E" w:rsidP="00384B6E">
      <w:pPr>
        <w:pStyle w:val="DefaultText"/>
      </w:pPr>
      <w:r>
        <w:rPr>
          <w:b/>
          <w:bCs/>
        </w:rPr>
        <w:tab/>
      </w:r>
    </w:p>
    <w:p w:rsidR="00384B6E" w:rsidRDefault="00384B6E" w:rsidP="00384B6E">
      <w:pPr>
        <w:pStyle w:val="DefaultText"/>
        <w:rPr>
          <w:b/>
          <w:bCs/>
        </w:rPr>
      </w:pPr>
      <w:r>
        <w:rPr>
          <w:b/>
          <w:bCs/>
        </w:rPr>
        <w:t>8. Other Business</w:t>
      </w:r>
    </w:p>
    <w:p w:rsidR="00384B6E" w:rsidRDefault="00384B6E" w:rsidP="00384B6E">
      <w:pPr>
        <w:pStyle w:val="DefaultText"/>
        <w:ind w:left="360"/>
        <w:rPr>
          <w:b/>
          <w:bCs/>
        </w:rPr>
      </w:pPr>
    </w:p>
    <w:p w:rsidR="00384B6E" w:rsidRDefault="00384B6E" w:rsidP="00384B6E">
      <w:pPr>
        <w:pStyle w:val="DefaultText"/>
        <w:numPr>
          <w:ilvl w:val="0"/>
          <w:numId w:val="1"/>
        </w:numPr>
      </w:pPr>
      <w:r>
        <w:t>2019 Audit Report, Compliance Questionnaire &amp; Attestation Questionnaire</w:t>
      </w:r>
    </w:p>
    <w:p w:rsidR="00384B6E" w:rsidRDefault="00384B6E" w:rsidP="00384B6E">
      <w:pPr>
        <w:pStyle w:val="DefaultText"/>
      </w:pPr>
      <w:r>
        <w:tab/>
      </w:r>
    </w:p>
    <w:p w:rsidR="00384B6E" w:rsidRDefault="00384B6E" w:rsidP="00384B6E">
      <w:pPr>
        <w:pStyle w:val="DefaultText"/>
        <w:ind w:firstLine="720"/>
      </w:pPr>
      <w:proofErr w:type="gramStart"/>
      <w:r>
        <w:t>B.  2019</w:t>
      </w:r>
      <w:proofErr w:type="gramEnd"/>
      <w:r>
        <w:t xml:space="preserve"> Actuarial Report</w:t>
      </w:r>
    </w:p>
    <w:p w:rsidR="00384B6E" w:rsidRDefault="00384B6E" w:rsidP="00384B6E">
      <w:pPr>
        <w:pStyle w:val="DefaultText"/>
        <w:ind w:firstLine="720"/>
      </w:pPr>
    </w:p>
    <w:p w:rsidR="00384B6E" w:rsidRDefault="00384B6E" w:rsidP="00384B6E">
      <w:pPr>
        <w:pStyle w:val="DefaultText"/>
        <w:ind w:firstLine="720"/>
      </w:pPr>
      <w:r>
        <w:t>C. Transfer from Plan B to Plan A</w:t>
      </w:r>
    </w:p>
    <w:p w:rsidR="00384B6E" w:rsidRDefault="00384B6E" w:rsidP="00384B6E">
      <w:pPr>
        <w:pStyle w:val="DefaultText"/>
      </w:pPr>
      <w:r>
        <w:tab/>
      </w:r>
    </w:p>
    <w:p w:rsidR="00384B6E" w:rsidRDefault="00384B6E" w:rsidP="00384B6E">
      <w:pPr>
        <w:pStyle w:val="DefaultText"/>
        <w:ind w:firstLine="720"/>
      </w:pPr>
      <w:r>
        <w:t xml:space="preserve">D.  Quarterly Report on Operating Budget </w:t>
      </w:r>
    </w:p>
    <w:p w:rsidR="00384B6E" w:rsidRDefault="00384B6E" w:rsidP="00384B6E">
      <w:pPr>
        <w:pStyle w:val="DefaultText"/>
        <w:ind w:firstLine="720"/>
      </w:pPr>
    </w:p>
    <w:p w:rsidR="00384B6E" w:rsidRDefault="00384B6E" w:rsidP="00384B6E">
      <w:pPr>
        <w:pStyle w:val="DefaultText"/>
      </w:pPr>
      <w:r>
        <w:tab/>
        <w:t>E.  Late Penalties for 1</w:t>
      </w:r>
      <w:r w:rsidRPr="003A452B">
        <w:rPr>
          <w:vertAlign w:val="superscript"/>
        </w:rPr>
        <w:t>st</w:t>
      </w:r>
      <w:r>
        <w:t xml:space="preserve"> Quarter 2020 </w:t>
      </w:r>
    </w:p>
    <w:p w:rsidR="00384B6E" w:rsidRDefault="00384B6E" w:rsidP="00384B6E">
      <w:pPr>
        <w:pStyle w:val="DefaultText"/>
      </w:pPr>
    </w:p>
    <w:p w:rsidR="00384B6E" w:rsidRDefault="00384B6E" w:rsidP="00384B6E">
      <w:pPr>
        <w:pStyle w:val="DefaultText"/>
        <w:ind w:firstLine="720"/>
      </w:pPr>
      <w:r>
        <w:t xml:space="preserve">F.   Legislative Update </w:t>
      </w:r>
      <w:bookmarkStart w:id="0" w:name="_GoBack"/>
      <w:bookmarkEnd w:id="0"/>
    </w:p>
    <w:p w:rsidR="00384B6E" w:rsidRDefault="00384B6E" w:rsidP="00384B6E">
      <w:pPr>
        <w:pStyle w:val="DefaultText"/>
        <w:ind w:firstLine="720"/>
      </w:pPr>
    </w:p>
    <w:p w:rsidR="00384B6E" w:rsidRDefault="00384B6E" w:rsidP="00384B6E">
      <w:pPr>
        <w:pStyle w:val="DefaultText"/>
      </w:pPr>
      <w:r>
        <w:tab/>
        <w:t>G.  Annual Conference Schedule</w:t>
      </w:r>
    </w:p>
    <w:p w:rsidR="00384B6E" w:rsidRDefault="00384B6E" w:rsidP="00384B6E">
      <w:pPr>
        <w:pStyle w:val="DefaultText"/>
        <w:ind w:left="1080"/>
      </w:pPr>
    </w:p>
    <w:p w:rsidR="00384B6E" w:rsidRDefault="00384B6E" w:rsidP="00384B6E">
      <w:pPr>
        <w:pStyle w:val="DefaultText"/>
      </w:pPr>
      <w:r>
        <w:rPr>
          <w:b/>
          <w:bCs/>
        </w:rPr>
        <w:t xml:space="preserve">    9.  Adjourn</w:t>
      </w:r>
    </w:p>
    <w:p w:rsidR="00384B6E" w:rsidRDefault="00384B6E" w:rsidP="00384B6E">
      <w:pPr>
        <w:pStyle w:val="DefaultText"/>
        <w:jc w:val="center"/>
        <w:rPr>
          <w:rFonts w:ascii="Gill Sans" w:hAnsi="Gill Sans"/>
        </w:rPr>
      </w:pPr>
    </w:p>
    <w:p w:rsidR="00384B6E" w:rsidRDefault="00384B6E" w:rsidP="00384B6E">
      <w:pPr>
        <w:jc w:val="center"/>
        <w:rPr>
          <w:rFonts w:ascii="Gill Sans MT" w:hAnsi="Gill Sans MT"/>
          <w:b/>
        </w:rPr>
      </w:pPr>
    </w:p>
    <w:p w:rsidR="00384B6E" w:rsidRDefault="00384B6E" w:rsidP="00384B6E">
      <w:p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>TRUSTEE TRAINING – Notice is hereby given that agenda item 8 B involves discussion of actuarial science.  The discussion of this agenda item may be applied as credit for trustee training pursuant to La. R.S. 11:185.</w:t>
      </w:r>
    </w:p>
    <w:p w:rsidR="005424E6" w:rsidRDefault="005424E6"/>
    <w:sectPr w:rsidR="0054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4BBC"/>
    <w:multiLevelType w:val="hybridMultilevel"/>
    <w:tmpl w:val="BDB44730"/>
    <w:lvl w:ilvl="0" w:tplc="0F34A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E"/>
    <w:rsid w:val="00384B6E"/>
    <w:rsid w:val="005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84B6E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84B6E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2020-10-23T16:02:00Z</dcterms:created>
  <dcterms:modified xsi:type="dcterms:W3CDTF">2020-10-23T16:03:00Z</dcterms:modified>
</cp:coreProperties>
</file>